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389" w:rsidRPr="004369BD" w:rsidRDefault="00852389" w:rsidP="004369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369BD">
        <w:rPr>
          <w:rFonts w:ascii="Times New Roman" w:hAnsi="Times New Roman"/>
          <w:sz w:val="28"/>
          <w:szCs w:val="28"/>
        </w:rPr>
        <w:t>Проект</w:t>
      </w:r>
    </w:p>
    <w:p w:rsidR="00852389" w:rsidRDefault="00852389" w:rsidP="004369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369BD">
        <w:rPr>
          <w:rFonts w:ascii="Times New Roman" w:hAnsi="Times New Roman"/>
          <w:sz w:val="28"/>
          <w:szCs w:val="28"/>
        </w:rPr>
        <w:t>постановления администрации городского округа Тольятти</w:t>
      </w:r>
    </w:p>
    <w:p w:rsidR="00FA7D38" w:rsidRDefault="00FA7D38" w:rsidP="004369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A1AB8" w:rsidRPr="00CA1AB8" w:rsidRDefault="00BE4DC1" w:rsidP="00CA1AB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9049E4">
        <w:rPr>
          <w:rFonts w:ascii="Times New Roman" w:hAnsi="Times New Roman"/>
          <w:sz w:val="28"/>
          <w:szCs w:val="28"/>
        </w:rPr>
        <w:t xml:space="preserve">«Об </w:t>
      </w:r>
      <w:r w:rsidR="008A12B1">
        <w:rPr>
          <w:rFonts w:ascii="Times New Roman" w:hAnsi="Times New Roman"/>
          <w:sz w:val="28"/>
          <w:szCs w:val="28"/>
        </w:rPr>
        <w:t xml:space="preserve">утверждении </w:t>
      </w:r>
      <w:r w:rsidR="00CA1AB8" w:rsidRPr="00CA1AB8">
        <w:rPr>
          <w:rFonts w:ascii="Times New Roman" w:hAnsi="Times New Roman"/>
          <w:sz w:val="28"/>
          <w:szCs w:val="28"/>
        </w:rPr>
        <w:t>документации по планировке территории</w:t>
      </w:r>
    </w:p>
    <w:p w:rsidR="00852389" w:rsidRDefault="00CA1AB8" w:rsidP="00CA1AB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CA1AB8">
        <w:rPr>
          <w:rFonts w:ascii="Times New Roman" w:hAnsi="Times New Roman"/>
          <w:sz w:val="28"/>
          <w:szCs w:val="28"/>
        </w:rPr>
        <w:t>для размещения линейного объекта улица Ленина, по адресу: Самарская область, г. Тольятти, ул. Ленина на участке от ул. Льва Толстова до ул. Калмыцкой</w:t>
      </w:r>
      <w:r w:rsidR="008A12B1" w:rsidRPr="008A12B1">
        <w:rPr>
          <w:rFonts w:ascii="Times New Roman" w:hAnsi="Times New Roman"/>
          <w:sz w:val="28"/>
          <w:szCs w:val="28"/>
        </w:rPr>
        <w:t xml:space="preserve">» </w:t>
      </w:r>
    </w:p>
    <w:p w:rsidR="00FA0270" w:rsidRPr="009049E4" w:rsidRDefault="00FA0270" w:rsidP="0085464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2389" w:rsidRPr="004369BD" w:rsidRDefault="004369BD" w:rsidP="004369B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30E2E" w:rsidRPr="00030E2E">
        <w:rPr>
          <w:rFonts w:ascii="Times New Roman" w:hAnsi="Times New Roman"/>
          <w:sz w:val="28"/>
          <w:szCs w:val="28"/>
        </w:rPr>
        <w:t xml:space="preserve">В соответствии со </w:t>
      </w:r>
      <w:proofErr w:type="spellStart"/>
      <w:r w:rsidR="00030E2E" w:rsidRPr="00030E2E">
        <w:rPr>
          <w:rFonts w:ascii="Times New Roman" w:hAnsi="Times New Roman"/>
          <w:sz w:val="28"/>
          <w:szCs w:val="28"/>
        </w:rPr>
        <w:t>ст.ст</w:t>
      </w:r>
      <w:proofErr w:type="spellEnd"/>
      <w:r w:rsidR="00030E2E" w:rsidRPr="00030E2E">
        <w:rPr>
          <w:rFonts w:ascii="Times New Roman" w:hAnsi="Times New Roman"/>
          <w:sz w:val="28"/>
          <w:szCs w:val="28"/>
        </w:rPr>
        <w:t>. 45, 46 Градостроительного кодекса Российской Федерации, Правилами подготовки документации по планировке территории, подготовка которой осуществляется 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и регионального значения», утвержденными постановлением Правительства Российской Федерации от 02.02.2024 № 112, заключение</w:t>
      </w:r>
      <w:r w:rsidR="00DF340F">
        <w:rPr>
          <w:rFonts w:ascii="Times New Roman" w:hAnsi="Times New Roman"/>
          <w:sz w:val="28"/>
          <w:szCs w:val="28"/>
        </w:rPr>
        <w:t>м</w:t>
      </w:r>
      <w:r w:rsidR="00030E2E" w:rsidRPr="00030E2E">
        <w:rPr>
          <w:rFonts w:ascii="Times New Roman" w:hAnsi="Times New Roman"/>
          <w:sz w:val="28"/>
          <w:szCs w:val="28"/>
        </w:rPr>
        <w:t xml:space="preserve"> о результатах общественных обсуждений, опубликованн</w:t>
      </w:r>
      <w:r w:rsidR="00DF340F">
        <w:rPr>
          <w:rFonts w:ascii="Times New Roman" w:hAnsi="Times New Roman"/>
          <w:sz w:val="28"/>
          <w:szCs w:val="28"/>
        </w:rPr>
        <w:t>ым</w:t>
      </w:r>
      <w:r w:rsidR="00030E2E" w:rsidRPr="00030E2E">
        <w:rPr>
          <w:rFonts w:ascii="Times New Roman" w:hAnsi="Times New Roman"/>
          <w:sz w:val="28"/>
          <w:szCs w:val="28"/>
        </w:rPr>
        <w:t xml:space="preserve"> в газете «Городские Ведомости» от </w:t>
      </w:r>
      <w:r w:rsidR="00CA1AB8">
        <w:rPr>
          <w:rFonts w:ascii="Times New Roman" w:hAnsi="Times New Roman"/>
          <w:sz w:val="28"/>
          <w:szCs w:val="28"/>
        </w:rPr>
        <w:t>21</w:t>
      </w:r>
      <w:r w:rsidR="00030E2E" w:rsidRPr="00030E2E">
        <w:rPr>
          <w:rFonts w:ascii="Times New Roman" w:hAnsi="Times New Roman"/>
          <w:sz w:val="28"/>
          <w:szCs w:val="28"/>
        </w:rPr>
        <w:t xml:space="preserve"> </w:t>
      </w:r>
      <w:r w:rsidR="00CA1AB8">
        <w:rPr>
          <w:rFonts w:ascii="Times New Roman" w:hAnsi="Times New Roman"/>
          <w:sz w:val="28"/>
          <w:szCs w:val="28"/>
        </w:rPr>
        <w:t>ноября</w:t>
      </w:r>
      <w:r w:rsidR="00030E2E" w:rsidRPr="00030E2E">
        <w:rPr>
          <w:rFonts w:ascii="Times New Roman" w:hAnsi="Times New Roman"/>
          <w:sz w:val="28"/>
          <w:szCs w:val="28"/>
        </w:rPr>
        <w:t xml:space="preserve"> 2025 года № </w:t>
      </w:r>
      <w:r w:rsidR="00CA1AB8">
        <w:rPr>
          <w:rFonts w:ascii="Times New Roman" w:hAnsi="Times New Roman"/>
          <w:sz w:val="28"/>
          <w:szCs w:val="28"/>
        </w:rPr>
        <w:t>87</w:t>
      </w:r>
      <w:r w:rsidR="00030E2E" w:rsidRPr="00030E2E">
        <w:rPr>
          <w:rFonts w:ascii="Times New Roman" w:hAnsi="Times New Roman"/>
          <w:sz w:val="28"/>
          <w:szCs w:val="28"/>
        </w:rPr>
        <w:t xml:space="preserve"> (2</w:t>
      </w:r>
      <w:r w:rsidR="00CA1AB8">
        <w:rPr>
          <w:rFonts w:ascii="Times New Roman" w:hAnsi="Times New Roman"/>
          <w:sz w:val="28"/>
          <w:szCs w:val="28"/>
        </w:rPr>
        <w:t>839</w:t>
      </w:r>
      <w:r w:rsidR="00030E2E" w:rsidRPr="00030E2E">
        <w:rPr>
          <w:rFonts w:ascii="Times New Roman" w:hAnsi="Times New Roman"/>
          <w:sz w:val="28"/>
          <w:szCs w:val="28"/>
        </w:rPr>
        <w:t>), руководствуясь Уставом городского округа Тольятти, администрация городско</w:t>
      </w:r>
      <w:r w:rsidR="00DF340F">
        <w:rPr>
          <w:rFonts w:ascii="Times New Roman" w:hAnsi="Times New Roman"/>
          <w:sz w:val="28"/>
          <w:szCs w:val="28"/>
        </w:rPr>
        <w:t>го округа Тольятти ПОСТАНОВЛЯЕТ</w:t>
      </w:r>
      <w:bookmarkStart w:id="0" w:name="_GoBack"/>
      <w:bookmarkEnd w:id="0"/>
      <w:r w:rsidR="00852389" w:rsidRPr="004369BD">
        <w:rPr>
          <w:rFonts w:ascii="Times New Roman" w:hAnsi="Times New Roman"/>
          <w:sz w:val="28"/>
          <w:szCs w:val="28"/>
        </w:rPr>
        <w:t>:</w:t>
      </w:r>
    </w:p>
    <w:p w:rsidR="00AF7161" w:rsidRDefault="004369BD" w:rsidP="004369B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52389" w:rsidRPr="004369BD">
        <w:rPr>
          <w:rFonts w:ascii="Times New Roman" w:hAnsi="Times New Roman"/>
          <w:sz w:val="28"/>
          <w:szCs w:val="28"/>
        </w:rPr>
        <w:t>1. Утвердить</w:t>
      </w:r>
      <w:r w:rsidR="00FA7D38">
        <w:rPr>
          <w:rFonts w:ascii="Times New Roman" w:hAnsi="Times New Roman"/>
          <w:sz w:val="28"/>
          <w:szCs w:val="28"/>
        </w:rPr>
        <w:t xml:space="preserve"> </w:t>
      </w:r>
      <w:r w:rsidR="00030E2E" w:rsidRPr="00030E2E">
        <w:rPr>
          <w:rFonts w:ascii="Times New Roman" w:hAnsi="Times New Roman"/>
          <w:sz w:val="28"/>
          <w:szCs w:val="28"/>
        </w:rPr>
        <w:t xml:space="preserve">документации по планировке территории </w:t>
      </w:r>
      <w:r w:rsidR="00CA1AB8" w:rsidRPr="00CA1AB8">
        <w:rPr>
          <w:rFonts w:ascii="Times New Roman" w:hAnsi="Times New Roman"/>
          <w:sz w:val="28"/>
          <w:szCs w:val="28"/>
        </w:rPr>
        <w:t>для размещения линейного объекта улица Ленина, по адресу: Самарская область, г. Тольятти, ул. Ленина на участке от ул. Льва Толстова до ул. Калмыцкой</w:t>
      </w:r>
      <w:r w:rsidR="00030E2E" w:rsidRPr="00030E2E">
        <w:rPr>
          <w:rFonts w:ascii="Times New Roman" w:hAnsi="Times New Roman"/>
          <w:sz w:val="28"/>
          <w:szCs w:val="28"/>
        </w:rPr>
        <w:t xml:space="preserve"> </w:t>
      </w:r>
      <w:r w:rsidR="00852389" w:rsidRPr="009049E4">
        <w:rPr>
          <w:rFonts w:ascii="Times New Roman" w:hAnsi="Times New Roman"/>
          <w:sz w:val="28"/>
          <w:szCs w:val="28"/>
        </w:rPr>
        <w:t>(Приложение).</w:t>
      </w:r>
    </w:p>
    <w:p w:rsidR="00852389" w:rsidRDefault="004369BD" w:rsidP="004369B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52389" w:rsidRPr="004369BD">
        <w:rPr>
          <w:rFonts w:ascii="Times New Roman" w:hAnsi="Times New Roman"/>
          <w:sz w:val="28"/>
          <w:szCs w:val="28"/>
        </w:rPr>
        <w:t xml:space="preserve">2. Организационному управлению администрации городского округа Тольятти опубликовать настоящее постановление в газете «Городские Ведомости» и разместить в сети Интернет на официальном </w:t>
      </w:r>
      <w:r w:rsidR="004309D9">
        <w:rPr>
          <w:rFonts w:ascii="Times New Roman" w:hAnsi="Times New Roman"/>
          <w:sz w:val="28"/>
          <w:szCs w:val="28"/>
        </w:rPr>
        <w:t>сайте</w:t>
      </w:r>
      <w:r w:rsidR="00852389" w:rsidRPr="004369BD">
        <w:rPr>
          <w:rFonts w:ascii="Times New Roman" w:hAnsi="Times New Roman"/>
          <w:sz w:val="28"/>
          <w:szCs w:val="28"/>
        </w:rPr>
        <w:t xml:space="preserve"> администрации городского округа Тольятти не позднее чем через семь дней со дня его принятия. </w:t>
      </w:r>
    </w:p>
    <w:p w:rsidR="00F13350" w:rsidRPr="00F13350" w:rsidRDefault="00F13350" w:rsidP="00F13350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F13350">
        <w:rPr>
          <w:rFonts w:ascii="Times New Roman" w:hAnsi="Times New Roman"/>
          <w:sz w:val="28"/>
          <w:szCs w:val="28"/>
        </w:rPr>
        <w:t>3. Настоящее постановление вступает в силу после дня его официального опубликования.</w:t>
      </w:r>
    </w:p>
    <w:p w:rsidR="00F13350" w:rsidRPr="004369BD" w:rsidRDefault="00F13350" w:rsidP="00F13350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F13350">
        <w:rPr>
          <w:rFonts w:ascii="Times New Roman" w:hAnsi="Times New Roman"/>
          <w:sz w:val="28"/>
          <w:szCs w:val="28"/>
        </w:rPr>
        <w:t>4. Контроль за исполнением настоящего постановления возложить на заместителя главы по имуществу и градостроительству.</w:t>
      </w:r>
    </w:p>
    <w:p w:rsidR="008A12B1" w:rsidRDefault="001B60D4" w:rsidP="00F1335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Г</w:t>
      </w:r>
      <w:r w:rsidR="00F13350" w:rsidRPr="00F13350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F13350" w:rsidRPr="00F13350">
        <w:rPr>
          <w:rFonts w:ascii="Times New Roman" w:hAnsi="Times New Roman"/>
          <w:sz w:val="28"/>
          <w:szCs w:val="28"/>
        </w:rPr>
        <w:t xml:space="preserve"> городского округа                                                                       И.Г. Сухих</w:t>
      </w:r>
    </w:p>
    <w:p w:rsidR="00CA1AB8" w:rsidRDefault="00CA1AB8" w:rsidP="003F6658">
      <w:pPr>
        <w:spacing w:line="240" w:lineRule="atLeast"/>
        <w:rPr>
          <w:rFonts w:ascii="Times New Roman" w:eastAsia="Times New Roman" w:hAnsi="Times New Roman"/>
          <w:szCs w:val="20"/>
          <w:lang w:eastAsia="ru-RU"/>
        </w:rPr>
      </w:pPr>
    </w:p>
    <w:p w:rsidR="00CA1AB8" w:rsidRDefault="00CA1AB8" w:rsidP="003F6658">
      <w:pPr>
        <w:spacing w:line="240" w:lineRule="atLeast"/>
        <w:rPr>
          <w:rFonts w:ascii="Times New Roman" w:eastAsia="Times New Roman" w:hAnsi="Times New Roman"/>
          <w:szCs w:val="20"/>
          <w:lang w:eastAsia="ru-RU"/>
        </w:rPr>
      </w:pPr>
    </w:p>
    <w:p w:rsidR="00C061D7" w:rsidRPr="003F6658" w:rsidRDefault="003F6658" w:rsidP="003F6658">
      <w:pPr>
        <w:spacing w:line="240" w:lineRule="atLeast"/>
        <w:rPr>
          <w:rFonts w:ascii="Times New Roman" w:eastAsia="Times New Roman" w:hAnsi="Times New Roman"/>
          <w:szCs w:val="20"/>
          <w:lang w:eastAsia="ru-RU"/>
        </w:rPr>
      </w:pPr>
      <w:r>
        <w:rPr>
          <w:rFonts w:ascii="Times New Roman" w:eastAsia="Times New Roman" w:hAnsi="Times New Roman"/>
          <w:szCs w:val="20"/>
          <w:lang w:eastAsia="ru-RU"/>
        </w:rPr>
        <w:t>Г</w:t>
      </w:r>
      <w:r w:rsidR="00C65385">
        <w:rPr>
          <w:rFonts w:ascii="Times New Roman" w:eastAsia="Times New Roman" w:hAnsi="Times New Roman"/>
          <w:szCs w:val="20"/>
          <w:lang w:eastAsia="ru-RU"/>
        </w:rPr>
        <w:t xml:space="preserve">.В. </w:t>
      </w:r>
      <w:r>
        <w:rPr>
          <w:rFonts w:ascii="Times New Roman" w:eastAsia="Times New Roman" w:hAnsi="Times New Roman"/>
          <w:szCs w:val="20"/>
          <w:lang w:eastAsia="ru-RU"/>
        </w:rPr>
        <w:t>Малкин</w:t>
      </w:r>
      <w:r w:rsidR="00C65385">
        <w:rPr>
          <w:rFonts w:ascii="Times New Roman" w:eastAsia="Times New Roman" w:hAnsi="Times New Roman"/>
          <w:szCs w:val="20"/>
          <w:lang w:eastAsia="ru-RU"/>
        </w:rPr>
        <w:t xml:space="preserve"> 543</w:t>
      </w:r>
      <w:r>
        <w:rPr>
          <w:rFonts w:ascii="Times New Roman" w:eastAsia="Times New Roman" w:hAnsi="Times New Roman"/>
          <w:szCs w:val="20"/>
          <w:lang w:eastAsia="ru-RU"/>
        </w:rPr>
        <w:t>465</w:t>
      </w:r>
    </w:p>
    <w:sectPr w:rsidR="00C061D7" w:rsidRPr="003F6658" w:rsidSect="00CA1AB8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389"/>
    <w:rsid w:val="00030E2E"/>
    <w:rsid w:val="000D3189"/>
    <w:rsid w:val="000D5E93"/>
    <w:rsid w:val="00193529"/>
    <w:rsid w:val="001B60D4"/>
    <w:rsid w:val="00346086"/>
    <w:rsid w:val="00382313"/>
    <w:rsid w:val="003E5301"/>
    <w:rsid w:val="003F6658"/>
    <w:rsid w:val="004057E8"/>
    <w:rsid w:val="004309D9"/>
    <w:rsid w:val="004369BD"/>
    <w:rsid w:val="004B266A"/>
    <w:rsid w:val="00520186"/>
    <w:rsid w:val="006561D4"/>
    <w:rsid w:val="00674DE7"/>
    <w:rsid w:val="006D7088"/>
    <w:rsid w:val="00743064"/>
    <w:rsid w:val="007F3B76"/>
    <w:rsid w:val="00806D18"/>
    <w:rsid w:val="00852389"/>
    <w:rsid w:val="00854642"/>
    <w:rsid w:val="008A12B1"/>
    <w:rsid w:val="009049E4"/>
    <w:rsid w:val="0090618C"/>
    <w:rsid w:val="009123C5"/>
    <w:rsid w:val="0091410A"/>
    <w:rsid w:val="009F53E3"/>
    <w:rsid w:val="00A94C45"/>
    <w:rsid w:val="00AB3987"/>
    <w:rsid w:val="00AB4D32"/>
    <w:rsid w:val="00AC7EA4"/>
    <w:rsid w:val="00AF7161"/>
    <w:rsid w:val="00B23E86"/>
    <w:rsid w:val="00BC19BD"/>
    <w:rsid w:val="00BE4DC1"/>
    <w:rsid w:val="00C061D7"/>
    <w:rsid w:val="00C65385"/>
    <w:rsid w:val="00CA1AB8"/>
    <w:rsid w:val="00D251FE"/>
    <w:rsid w:val="00D579C4"/>
    <w:rsid w:val="00DD477F"/>
    <w:rsid w:val="00DF340F"/>
    <w:rsid w:val="00E1674F"/>
    <w:rsid w:val="00E868CC"/>
    <w:rsid w:val="00F01EF5"/>
    <w:rsid w:val="00F1114D"/>
    <w:rsid w:val="00F13350"/>
    <w:rsid w:val="00F82892"/>
    <w:rsid w:val="00F950EB"/>
    <w:rsid w:val="00FA0270"/>
    <w:rsid w:val="00FA7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58C88"/>
  <w15:chartTrackingRefBased/>
  <w15:docId w15:val="{B0FF4CCF-C7E1-4C9D-871B-EA7091C17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3350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460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4608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Малкин Григорий Валериевич</cp:lastModifiedBy>
  <cp:revision>17</cp:revision>
  <cp:lastPrinted>2025-03-19T10:21:00Z</cp:lastPrinted>
  <dcterms:created xsi:type="dcterms:W3CDTF">2024-05-02T09:39:00Z</dcterms:created>
  <dcterms:modified xsi:type="dcterms:W3CDTF">2025-12-16T09:30:00Z</dcterms:modified>
</cp:coreProperties>
</file>